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F7" w:rsidRPr="00D2734E" w:rsidRDefault="003832F7" w:rsidP="00B817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27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C585C" w:rsidRPr="00D273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6957" w:rsidRPr="004C2A21" w:rsidRDefault="00900936" w:rsidP="00B81748">
      <w:pPr>
        <w:pStyle w:val="a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2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Порядок </w:t>
      </w:r>
      <w:r w:rsidR="003E6957" w:rsidRPr="004C2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оказания </w:t>
      </w:r>
      <w:r w:rsidR="0049686B" w:rsidRPr="004C2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E6957" w:rsidRPr="004C2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платных услуг</w:t>
      </w:r>
    </w:p>
    <w:p w:rsidR="003E6957" w:rsidRPr="00D2734E" w:rsidRDefault="00CE07CE" w:rsidP="000964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осударственным бюджетным учреждением «Пензенская областная спортивная  школа 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олимпийского резерва водных видов спорта»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(ГБУ ПОСШОР водных видов спорта)</w:t>
      </w:r>
    </w:p>
    <w:p w:rsidR="003A48F9" w:rsidRPr="00D2734E" w:rsidRDefault="003A48F9" w:rsidP="00900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2D" w:rsidRPr="00D2734E" w:rsidRDefault="003E6957" w:rsidP="00B72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1.Настоящи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орядок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 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Правилами оказания платных образовательных услуг, утвержденными постановлением Правительства Российской федерации от </w:t>
      </w:r>
      <w:r w:rsidR="00782C9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5.0</w:t>
      </w:r>
      <w:r w:rsidR="00782C9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782C9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82C9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706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 определя</w:t>
      </w:r>
      <w:r w:rsidR="0090093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условия  оказания платных   услуг населению   </w:t>
      </w:r>
      <w:r w:rsidR="00CE07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государственным бюджетным учреждением «Пензенская областная спортивная  школа олимпийско</w:t>
      </w:r>
      <w:r w:rsidR="003816E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резерва водных видов спорта», лицензия №11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780</w:t>
      </w:r>
      <w:r w:rsidR="003816E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выдана 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18.01.</w:t>
      </w:r>
      <w:r w:rsidR="003816E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6г. </w:t>
      </w:r>
      <w:r w:rsidR="003816E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Пензенской области.</w:t>
      </w:r>
      <w:r w:rsidR="003816E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6957" w:rsidRPr="00D2734E" w:rsidRDefault="003E6957" w:rsidP="00B72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Настоящи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орядок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холле 1 этажа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ворца водного спорта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«Сура»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 г.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Пенза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18C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расная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</w:t>
      </w:r>
      <w:r w:rsidR="00E8672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106 и на официальном сайте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31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dvs-sura.ru</w:t>
      </w:r>
    </w:p>
    <w:p w:rsidR="00472BF1" w:rsidRPr="00D2734E" w:rsidRDefault="003E6957" w:rsidP="00472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3.Настоящи</w:t>
      </w:r>
      <w:r w:rsidR="0019331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31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19331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измен</w:t>
      </w:r>
      <w:r w:rsidR="0019331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ГБУ ПОСШОР водных видов спорта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одностороннем порядке. 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Новые  версии </w:t>
      </w:r>
      <w:r w:rsidR="004203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измененного Порядка также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аются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общедоступном  для ознакомления месте в 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ра» и на официальном сайте 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dvs-sura.ru</w:t>
      </w:r>
    </w:p>
    <w:p w:rsidR="00E32373" w:rsidRPr="00D2734E" w:rsidRDefault="00A16BF4" w:rsidP="00472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3237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.Порядок определения </w:t>
      </w:r>
      <w:r w:rsidR="00A84D0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платы для физических и юридических лиц</w:t>
      </w:r>
      <w:r w:rsidR="00E3237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D0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утверждается</w:t>
      </w:r>
      <w:r w:rsidR="00E3237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 физической культур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спорт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F722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Пензенской области,</w:t>
      </w:r>
      <w:r w:rsidR="00E3237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осуществляющим функции и полномочия учредител</w:t>
      </w:r>
      <w:r w:rsidR="00A84D0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3237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129E" w:rsidRPr="00D2734E" w:rsidRDefault="00A16BF4" w:rsidP="00243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и стоимость платных услуг 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ГБУ ПОСШОР водных видов спорта и 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согласовыва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с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 физической культуры и спорта Пензенской области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Перечень и стоимость платных услуг</w:t>
      </w:r>
      <w:r w:rsidR="008C0313" w:rsidRPr="00D2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размещаются на информационном стенде кассы ДВС «Сура» и на официальном сайте 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dvs-sura.ru </w:t>
      </w:r>
      <w:r w:rsidR="008C031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«Услуги».</w:t>
      </w:r>
      <w:r w:rsidR="000F129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</w:p>
    <w:p w:rsidR="008A4DC7" w:rsidRPr="00D2734E" w:rsidRDefault="00A16BF4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3A48F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 </w:t>
      </w:r>
      <w:r w:rsidR="004203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производится денежны</w:t>
      </w:r>
      <w:r w:rsidR="00EB24D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</w:t>
      </w:r>
      <w:r w:rsidR="00EB24D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4D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кассу 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«Сура»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безналичным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перечислени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на расчетный счет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ПОСШОР водных видов спорта</w:t>
      </w:r>
      <w:r w:rsidR="0010767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6957" w:rsidRPr="00D2734E" w:rsidRDefault="008A4DC7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7.Электр</w:t>
      </w:r>
      <w:r w:rsidR="00FC3DB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нные версии </w:t>
      </w:r>
      <w:r w:rsidR="00EB24D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образцов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договоров размещены на сайте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dvs-sura.ru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«Услуги» на страниц</w:t>
      </w:r>
      <w:r w:rsidR="00A537A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66A4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537AA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договоров»</w:t>
      </w:r>
    </w:p>
    <w:p w:rsidR="00AD36D4" w:rsidRPr="00D2734E" w:rsidRDefault="008A4DC7" w:rsidP="00AD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63D5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илет на однократное предоставление услуги или абонемент на несколько </w:t>
      </w:r>
      <w:r w:rsidR="00277F2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="00863D5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приобретается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услуги </w:t>
      </w:r>
      <w:r w:rsidR="00863D5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кассе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ДВС «Сура»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24D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  однократного посещения  в качестве разового договора  с 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ПОСШОР водных видов спорта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служит  кассовый  чек, подтверждающий оплату разового посещения. 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приобретения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услуги  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абонемента на сеансы плавания  или занятия аква</w:t>
      </w:r>
      <w:r w:rsidR="00AE7B2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аэробикой  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  оказания  платных услуг считается заключенным 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момента 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447C0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абонемента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Все оплаченные абонементы регистрируются 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кассе ДВС «Сура»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Уникальный регистрационный  номер абонемента считается номером заключенного с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услуги  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 При регистрации абонемента лицо, приобретающее абонемент, по желанию сообщает  контактный телефон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адрес электронной почты, которые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могут 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для оперативной связи с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получателем услуги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приобретения юридическим лиц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абонементов для своих работников указанная в настоящем пункте контактная информация сообщается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услуг 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первом посещении бассейна.</w:t>
      </w:r>
    </w:p>
    <w:p w:rsidR="004F70E9" w:rsidRPr="00D2734E" w:rsidRDefault="00DC3B62" w:rsidP="00AD3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бонементы </w:t>
      </w:r>
      <w:r w:rsidR="007B5AB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посещение бассейна</w:t>
      </w:r>
      <w:r w:rsidR="004203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обучению плаванию,</w:t>
      </w:r>
      <w:r w:rsidR="007B5AB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занятий по </w:t>
      </w:r>
      <w:r w:rsidR="007B5AB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аква-аэробик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приобретаются </w:t>
      </w:r>
      <w:r w:rsidR="00B74B9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дееспособными физическими лицами  или юридическими лицами, действующими в интересах  физических лиц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работников.</w:t>
      </w:r>
    </w:p>
    <w:p w:rsidR="0094130E" w:rsidRPr="00D2734E" w:rsidRDefault="00DC3B62" w:rsidP="0094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 случае приобретения  абонементов юридическим лиц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действующим</w:t>
      </w:r>
      <w:r w:rsidR="000964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интересах физических лиц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работников, </w:t>
      </w:r>
      <w:r w:rsidR="00AB575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тственность</w:t>
      </w:r>
      <w:r w:rsidR="00AB575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соблюдение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575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 посещения бассейнов ДВС «Сура» 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несут 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 лица, для которых приобрет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="004F70E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абонемент.</w:t>
      </w:r>
    </w:p>
    <w:p w:rsidR="0094130E" w:rsidRPr="00D2734E" w:rsidRDefault="00A16BF4" w:rsidP="0094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C3B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.Стоимость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оплаченного </w:t>
      </w:r>
      <w:r w:rsidR="0015751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абонемента 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15751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36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 w:rsidR="0015751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действия остается неизменной.</w:t>
      </w:r>
    </w:p>
    <w:p w:rsidR="00B8205F" w:rsidRPr="00D2734E" w:rsidRDefault="0094130E" w:rsidP="00743AFB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C3B62" w:rsidRPr="00D2734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Получатель  услуги  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период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действия абонемента 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вернуть абонемент </w:t>
      </w:r>
      <w:r w:rsidR="00565ADD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>указа</w:t>
      </w:r>
      <w:r w:rsidR="00565ADD" w:rsidRPr="00D2734E">
        <w:rPr>
          <w:rFonts w:ascii="Times New Roman" w:eastAsia="Times New Roman" w:hAnsi="Times New Roman" w:cs="Times New Roman"/>
          <w:bCs/>
          <w:sz w:val="24"/>
          <w:szCs w:val="24"/>
        </w:rPr>
        <w:t>нием причины отказа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при условии, что по данному абонементу не было ни одного посещения.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исьменно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возврате денежных </w:t>
      </w:r>
      <w:r w:rsidR="0087150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71AF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 </w:t>
      </w:r>
      <w:r w:rsidR="0087150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стоимости 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абонемента подается 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на имя директора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 ГБУ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6008" w:rsidRPr="00D2734E">
        <w:rPr>
          <w:rFonts w:ascii="Times New Roman" w:eastAsia="Times New Roman" w:hAnsi="Times New Roman" w:cs="Times New Roman"/>
          <w:bCs/>
          <w:sz w:val="24"/>
          <w:szCs w:val="24"/>
        </w:rPr>
        <w:t>ПОСШОР водных видов спорта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позднее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календарных дней до </w:t>
      </w:r>
      <w:r w:rsidR="009E36C6" w:rsidRPr="00D2734E">
        <w:rPr>
          <w:rFonts w:ascii="Times New Roman" w:eastAsia="Times New Roman" w:hAnsi="Times New Roman" w:cs="Times New Roman"/>
          <w:bCs/>
          <w:sz w:val="24"/>
          <w:szCs w:val="24"/>
        </w:rPr>
        <w:t>истечения</w:t>
      </w:r>
      <w:r w:rsidR="00565ADD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срока действия абонемента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A70C13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заявлении указываются </w:t>
      </w:r>
      <w:r w:rsidR="0087150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Ф.И.О., </w:t>
      </w:r>
      <w:r w:rsidR="00A70C13" w:rsidRPr="00D2734E">
        <w:rPr>
          <w:rFonts w:ascii="Times New Roman" w:eastAsia="Times New Roman" w:hAnsi="Times New Roman" w:cs="Times New Roman"/>
          <w:bCs/>
          <w:sz w:val="24"/>
          <w:szCs w:val="24"/>
        </w:rPr>
        <w:t>паспортные данные, банковские реквизиты</w:t>
      </w:r>
      <w:r w:rsidR="00647716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карты</w:t>
      </w:r>
      <w:r w:rsidR="00A70C13" w:rsidRPr="00D2734E">
        <w:rPr>
          <w:rFonts w:ascii="Times New Roman" w:eastAsia="Times New Roman" w:hAnsi="Times New Roman" w:cs="Times New Roman"/>
          <w:bCs/>
          <w:sz w:val="24"/>
          <w:szCs w:val="24"/>
        </w:rPr>
        <w:t>, контактный номер телефона.</w:t>
      </w:r>
      <w:r w:rsidR="0087150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="009E36C6" w:rsidRPr="00D2734E">
        <w:rPr>
          <w:rFonts w:ascii="Times New Roman" w:eastAsia="Times New Roman" w:hAnsi="Times New Roman" w:cs="Times New Roman"/>
          <w:bCs/>
          <w:sz w:val="24"/>
          <w:szCs w:val="24"/>
        </w:rPr>
        <w:t>енежные средства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36C6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возвращаются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>на лицевой счет</w:t>
      </w:r>
      <w:r w:rsidR="0087150C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(карту)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</w:rPr>
        <w:t>получател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90C63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 </w:t>
      </w:r>
      <w:r w:rsidR="00565ADD" w:rsidRPr="00D2734E">
        <w:rPr>
          <w:rFonts w:ascii="Times New Roman" w:eastAsia="Times New Roman" w:hAnsi="Times New Roman" w:cs="Times New Roman"/>
          <w:bCs/>
          <w:sz w:val="24"/>
          <w:szCs w:val="24"/>
        </w:rPr>
        <w:t>через банковское учреждение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3194" w:rsidRPr="00D2734E" w:rsidRDefault="00B728A2" w:rsidP="00447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C3B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.Если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абонемент не  использован в указанный на абонементе срок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319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пропущенных по абонементу </w:t>
      </w:r>
      <w:r w:rsidR="00243F4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посещений</w:t>
      </w:r>
      <w:r w:rsidR="005E319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возмещается.</w:t>
      </w:r>
    </w:p>
    <w:p w:rsidR="00B728A2" w:rsidRPr="00D2734E" w:rsidRDefault="005E3194" w:rsidP="00447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абонемент не  использован в указанный на абонементе срок 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  с 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болезнью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срок </w:t>
      </w:r>
      <w:r w:rsidR="00167F2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абонемента продлевается</w:t>
      </w:r>
      <w:r w:rsidR="00C713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в случае предъявления оригинал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713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 w:rsidR="00640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 нетрудоспособности</w:t>
      </w:r>
      <w:r w:rsidR="00B728A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510" w:rsidRPr="00D2734E" w:rsidRDefault="00157510" w:rsidP="00447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Обязательным условием посещения ДВС «Сура» является соблюдение 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 </w:t>
      </w:r>
      <w:r w:rsidR="0092007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посещения бассейн</w:t>
      </w:r>
      <w:r w:rsidR="00077A6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ДВС </w:t>
      </w:r>
      <w:r w:rsidR="0049686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«Сура»</w:t>
      </w:r>
      <w:r w:rsidR="009D451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Указанные Правила д</w:t>
      </w:r>
      <w:r w:rsidR="009D451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ознакомления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размещены:</w:t>
      </w:r>
    </w:p>
    <w:p w:rsidR="00157510" w:rsidRPr="00D2734E" w:rsidRDefault="00157510" w:rsidP="00447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холле на входе в ДВС «Сура»;</w:t>
      </w:r>
    </w:p>
    <w:p w:rsidR="00157510" w:rsidRPr="00D2734E" w:rsidRDefault="00157510" w:rsidP="00447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информационных стендах и стойках администраторов ДВС «Сура»; </w:t>
      </w:r>
    </w:p>
    <w:p w:rsidR="00EF5A65" w:rsidRPr="00D2734E" w:rsidRDefault="00B8205F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официальном сайте </w:t>
      </w:r>
      <w:r w:rsidR="00B9579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dvs-sura.ru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разделе «Услуги».</w:t>
      </w:r>
    </w:p>
    <w:p w:rsidR="00E72063" w:rsidRPr="00D2734E" w:rsidRDefault="00B8205F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4777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услуг в любой форме  является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подтверждение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настоящим П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ядком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юд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ением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посещения бассейн</w:t>
      </w:r>
      <w:r w:rsidR="007C4BA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6F206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ДВС «Сура»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</w:t>
      </w:r>
    </w:p>
    <w:p w:rsidR="00E72063" w:rsidRPr="00D2734E" w:rsidRDefault="003E6957" w:rsidP="00E72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17. 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</w:rPr>
        <w:t>ГБУ ПОСШОР водных видов спорта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 качество оказания услуг, установленное  для  данного вида услуг, включая требования  техники безопасности, пожарной безопасности и санитарно-эпидемиологические требования.</w:t>
      </w:r>
    </w:p>
    <w:p w:rsidR="00E72063" w:rsidRPr="00D2734E" w:rsidRDefault="00E72063" w:rsidP="00E72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 В объем предоставляемых услуг  входят</w:t>
      </w:r>
      <w:r w:rsidR="00243F42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72063" w:rsidRPr="00D2734E" w:rsidRDefault="00E72063" w:rsidP="004C2A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гардероб для хранения верхней одежды и уличной обуви в период с 1сентября по 31 мая; - предоставление  шкафов в раздевальных помещениях для хранения личных вещей;</w:t>
      </w:r>
    </w:p>
    <w:p w:rsidR="00E72063" w:rsidRPr="00D2734E" w:rsidRDefault="00E72063" w:rsidP="004C2A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предоставление услуг в соответствии с утвержденным перечнем услуг по действующему расписанию. </w:t>
      </w:r>
    </w:p>
    <w:p w:rsidR="00AB16A6" w:rsidRPr="00D2734E" w:rsidRDefault="00E72063" w:rsidP="004203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="00AB16A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посещения бассейна лицам от 15 лет и старше необходимо</w:t>
      </w:r>
      <w:r w:rsidR="004203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6A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флюорографического обследования и документ, удостоверяющий личность.</w:t>
      </w:r>
      <w:r w:rsidR="00BD1BA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6A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 заключения флюорографического обследования  для лиц 15 - 17 лет два года,  старше 18 лет - один год.</w:t>
      </w:r>
    </w:p>
    <w:p w:rsidR="00AB16A6" w:rsidRPr="00D2734E" w:rsidRDefault="00AB16A6" w:rsidP="00AB16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Детям дошкольного и младшего школьного возраста (от 6 до 11 лет) для посещения бассейна необходима справка о результатах паразитологического  обследования  на энтеробиоз. Срок действия справки 3 месяца.</w:t>
      </w:r>
    </w:p>
    <w:p w:rsidR="00E72063" w:rsidRPr="00D2734E" w:rsidRDefault="00AB16A6" w:rsidP="007957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70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70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СанПиН 2.1.2.1188-03 «Плавательные бассейны. Гигиенические требования к устройству, эксплуатации и качеству воды. Контроль качества» в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изуальный осмотр посетителей на наличие кожных заболеваний  проводит медперсонал бассейна</w:t>
      </w:r>
      <w:r w:rsidR="0079570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обеспечения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условий 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безопасности оказания услуг медицинский работник ДВС «Сура» вправе  отказать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получателю услуг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72063" w:rsidRPr="00D2734E" w:rsidRDefault="00E72063" w:rsidP="00A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 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признак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инфекцио</w:t>
      </w:r>
      <w:r w:rsidR="00AB16A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нных, кожных и иных заболеваний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E72063" w:rsidRPr="00D2734E" w:rsidRDefault="00E72063" w:rsidP="00E72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признаками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алкогольного, наркотического, токсического опьянения. </w:t>
      </w:r>
    </w:p>
    <w:p w:rsidR="00E72063" w:rsidRPr="00D2734E" w:rsidRDefault="00E72063" w:rsidP="00E72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21.Администрация ДВС «Сура» не  несет ответственности за состояние здоровья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получателя услуг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недостоверной информации о состоянии 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здоровья, нарушении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безопасности,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 посещения</w:t>
      </w:r>
      <w:r w:rsidRPr="00D2734E">
        <w:rPr>
          <w:rFonts w:ascii="Times New Roman" w:hAnsi="Times New Roman" w:cs="Times New Roman"/>
          <w:sz w:val="24"/>
          <w:szCs w:val="24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Дворца водного спорта «Сура»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рекомендаций  персонала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«Сура».</w:t>
      </w:r>
    </w:p>
    <w:p w:rsidR="004A7C35" w:rsidRPr="00D2734E" w:rsidRDefault="00E72063" w:rsidP="00243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523C7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возникновения аварийных ситуаций, </w:t>
      </w:r>
      <w:r w:rsidR="00523C7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независящим от 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</w:rPr>
        <w:t>ГБУ ПОСШОР  водных видов спорта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обстоятельствам, </w:t>
      </w:r>
      <w:r w:rsidR="00523C7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ситуаций, вызванных действиями коммунальных служб по проведению сезонных, профилактических и аварийных работ, если эти  ситуации препятствуют качественному оказанию</w:t>
      </w:r>
      <w:r w:rsidR="00DD3A0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</w:t>
      </w:r>
      <w:r w:rsidR="00243F42" w:rsidRPr="00D2734E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</w:rPr>
        <w:t>У ПОСШОР  водных видов спорта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3A0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 в одностороннем порядке  приостановить оказание  услуг до прекращения действия ука</w:t>
      </w:r>
      <w:r w:rsidR="00DD3A0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занных обстоятельств (ситуаций)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 </w:t>
      </w:r>
      <w:r w:rsidR="005C4A6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приостановлении  оказания услуг 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ГБУ ШОР  водных видов спорта </w:t>
      </w:r>
      <w:r w:rsidR="005C4A6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щает</w:t>
      </w:r>
      <w:r w:rsidR="005C4A6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получателя услуг</w:t>
      </w:r>
      <w:r w:rsidR="005C4A6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день наступления  обстоятельств (возникновения  ситуаций)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0C44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</w:t>
      </w:r>
      <w:r w:rsidR="000C44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ому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</w:t>
      </w:r>
      <w:r w:rsidR="000C44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43F1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услуг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телефон</w:t>
      </w:r>
      <w:r w:rsidR="000C44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или адресу электронной почты 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заключении договора на оказание услуг или </w:t>
      </w:r>
      <w:r w:rsidR="008411F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регистрации абонементов</w:t>
      </w:r>
      <w:r w:rsidR="005C4A6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C3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Объявления о прекращении и возобновлении работы бассейнов размеща</w:t>
      </w:r>
      <w:r w:rsidR="00B7615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A7C3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в общедоступном для ознакомления месте в ДВС «Сура» и на официальном сайте </w:t>
      </w:r>
      <w:r w:rsidR="00B95799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dvs-sura.ru</w:t>
      </w:r>
    </w:p>
    <w:p w:rsidR="00EF5A65" w:rsidRPr="00D2734E" w:rsidRDefault="00E72063" w:rsidP="00EF5A6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46633F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43BF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оказания услуг в полном объеме в определенный договором срок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43BF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ГБУ </w:t>
      </w:r>
      <w:r w:rsidR="00243F42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</w:rPr>
        <w:t>ПОСШОР водных видов спорта</w:t>
      </w:r>
      <w:r w:rsidR="00243BF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согласованию с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получателем услуг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3BF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предоставляет дополнительное время для полного исполнения договора или производит взаиморасчет с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услуг с </w:t>
      </w:r>
      <w:r w:rsidR="00243BF6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стоимости уже оказанных услуг.</w:t>
      </w:r>
    </w:p>
    <w:p w:rsidR="003E6957" w:rsidRPr="00D2734E" w:rsidRDefault="00472BF1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В случае принятия решения о реконструкции (ремонте) здания </w:t>
      </w:r>
      <w:r w:rsidR="00B53EB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«Сура»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отдельных его частей (помещений),  котор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препятству</w:t>
      </w:r>
      <w:r w:rsidR="00B72F4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исполнению условий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об оказании услуг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</w:rPr>
        <w:t>ГБОУ ДО ПОСДЮСШОР  водных видов спорта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заблаговременно  изве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щает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12B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этом </w:t>
      </w:r>
      <w:r w:rsidR="00D85A3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получателей  услуг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решае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с ними вопрос о расторжении договора 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взаиморасчетов с учетом стоимости уже оказанных услуг.</w:t>
      </w:r>
    </w:p>
    <w:p w:rsidR="00B728A2" w:rsidRPr="00D2734E" w:rsidRDefault="00A42F84" w:rsidP="00EF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Расторжение договора оформляется путем  подписания </w:t>
      </w:r>
      <w:r w:rsidR="00151DC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186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C4F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кта </w:t>
      </w:r>
      <w:r w:rsidR="0080186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сверки взаимных расчетов и Акта об оказании услуг. </w:t>
      </w:r>
    </w:p>
    <w:p w:rsidR="00152972" w:rsidRPr="00D2734E" w:rsidRDefault="003E6957" w:rsidP="0015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 случае,</w:t>
      </w:r>
      <w:r w:rsidR="004C2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действия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нанесли  ущерб  </w:t>
      </w:r>
      <w:r w:rsidR="009A26C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имуществу ДВС</w:t>
      </w:r>
      <w:r w:rsidR="00C020C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26C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«Сура»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4C2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</w:rPr>
        <w:t>БУ</w:t>
      </w:r>
      <w:r w:rsidR="004C2A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</w:rPr>
        <w:t>ПОСШОР водных видов спорта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требовать </w:t>
      </w:r>
      <w:r w:rsidR="00B17728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непосредственного причинителя возмещения ущерба или ремонта на основании дефектной ведомости с указанной суммой ущерба, подписанной Сторонами.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2972" w:rsidRPr="00D2734E" w:rsidRDefault="00152972" w:rsidP="00CB59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если  ущерб 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имуществу ДВС «Сура»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нанесен  несовершеннолетним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лицом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достигшими возраста 1</w:t>
      </w:r>
      <w:r w:rsidR="00277F2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лет, возмещение ущерба производится 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9A1BD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родителями или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законным представителем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порядке, установленном действующим законодательством.</w:t>
      </w:r>
    </w:p>
    <w:p w:rsidR="00EC33A9" w:rsidRPr="00D2734E" w:rsidRDefault="003E6957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ГБУ </w:t>
      </w:r>
      <w:r w:rsidR="00243F42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ПОСШОР  водных видов спорта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в одностороннем порядке отказаться от  предоставления услуг в случа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ях: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33A9" w:rsidRPr="00D2734E" w:rsidRDefault="00EC33A9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появлени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6C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получателя услуг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«Сура»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состоянии алкогольного, наркотического или токсического опьянения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33A9" w:rsidRPr="00D2734E" w:rsidRDefault="00EC33A9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умышленн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порч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</w:t>
      </w:r>
      <w:r w:rsidR="00876CC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ДВС «Сура»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33A9" w:rsidRPr="00D2734E" w:rsidRDefault="00EC33A9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невыполнени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посещения ДВС «Сура»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препятству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оказанию качественных услуг 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остальным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осетител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бассейна. </w:t>
      </w:r>
    </w:p>
    <w:p w:rsidR="000D366C" w:rsidRPr="00D2734E" w:rsidRDefault="00243F42" w:rsidP="001D2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факту нарушения с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оставляется акт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сотрудниками ДВС «Сура»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уведомл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яющий </w:t>
      </w:r>
      <w:r w:rsidR="009945E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9945E5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лучателя услуг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(физическое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юридическое лицо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одностороннем отказе 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ГБУ </w:t>
      </w:r>
      <w:r w:rsidR="0070109D" w:rsidRPr="00D2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</w:rPr>
        <w:t>ПОСШОР  водных видов спорта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366C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дальнейшего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</w:t>
      </w:r>
      <w:r w:rsidR="009A16C0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услуг. Денежные средства за </w:t>
      </w:r>
      <w:r w:rsidR="009045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прерванн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9045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по вине </w:t>
      </w:r>
      <w:r w:rsidR="002467D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04581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осетителя заняти</w:t>
      </w:r>
      <w:r w:rsidR="00EB69CE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в указанном случае </w:t>
      </w:r>
      <w:r w:rsidR="005125CD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возмещаются.  </w:t>
      </w:r>
    </w:p>
    <w:p w:rsidR="001D26A4" w:rsidRPr="00D2734E" w:rsidRDefault="00E72063" w:rsidP="001D2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 случае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причинения ущерба получателю услуг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некачественным предоставлением услуг, 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</w:rPr>
        <w:t>ГБУ ПОСШОР  водных видов спорта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возмещает 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ущерб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порядке,</w:t>
      </w:r>
      <w:r w:rsidR="003E6957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установленном  действующим  законодательством.</w:t>
      </w:r>
    </w:p>
    <w:p w:rsidR="003E6957" w:rsidRPr="00D2734E" w:rsidRDefault="003E6957" w:rsidP="001D2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Все споры и разногласия между</w:t>
      </w:r>
      <w:r w:rsidR="00CB59F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получателями услуг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</w:rPr>
        <w:t>ГБУ ПОСШОР  водных видов спорта</w:t>
      </w:r>
      <w:r w:rsidR="00E72063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решаются путем переговоров. В случае не</w:t>
      </w:r>
      <w:r w:rsidR="001D26A4"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согласия, спор передается на рассмотрение соответствующего суда в порядке, установленном действующим законодательством.</w:t>
      </w:r>
    </w:p>
    <w:p w:rsidR="004D2944" w:rsidRPr="00D2734E" w:rsidRDefault="004D2944" w:rsidP="00EB6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BD4" w:rsidRPr="00D2734E" w:rsidRDefault="009A1BD4" w:rsidP="00EB6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A1BD4" w:rsidRPr="00D2734E" w:rsidSect="00F845D1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CD" w:rsidRDefault="00F970CD" w:rsidP="00B72F4C">
      <w:pPr>
        <w:spacing w:after="0" w:line="240" w:lineRule="auto"/>
      </w:pPr>
      <w:r>
        <w:separator/>
      </w:r>
    </w:p>
  </w:endnote>
  <w:endnote w:type="continuationSeparator" w:id="0">
    <w:p w:rsidR="00F970CD" w:rsidRDefault="00F970CD" w:rsidP="00B7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3891"/>
      <w:docPartObj>
        <w:docPartGallery w:val="Page Numbers (Bottom of Page)"/>
        <w:docPartUnique/>
      </w:docPartObj>
    </w:sdtPr>
    <w:sdtContent>
      <w:p w:rsidR="000C44C1" w:rsidRDefault="00F777DF">
        <w:pPr>
          <w:pStyle w:val="a9"/>
          <w:jc w:val="right"/>
        </w:pPr>
        <w:fldSimple w:instr=" PAGE   \* MERGEFORMAT ">
          <w:r w:rsidR="00C512DA">
            <w:rPr>
              <w:noProof/>
            </w:rPr>
            <w:t>3</w:t>
          </w:r>
        </w:fldSimple>
      </w:p>
    </w:sdtContent>
  </w:sdt>
  <w:p w:rsidR="000C44C1" w:rsidRDefault="000C44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CD" w:rsidRDefault="00F970CD" w:rsidP="00B72F4C">
      <w:pPr>
        <w:spacing w:after="0" w:line="240" w:lineRule="auto"/>
      </w:pPr>
      <w:r>
        <w:separator/>
      </w:r>
    </w:p>
  </w:footnote>
  <w:footnote w:type="continuationSeparator" w:id="0">
    <w:p w:rsidR="00F970CD" w:rsidRDefault="00F970CD" w:rsidP="00B7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957"/>
    <w:rsid w:val="00041C2B"/>
    <w:rsid w:val="0004777F"/>
    <w:rsid w:val="00077A69"/>
    <w:rsid w:val="000964AD"/>
    <w:rsid w:val="000A0526"/>
    <w:rsid w:val="000C44C1"/>
    <w:rsid w:val="000C585C"/>
    <w:rsid w:val="000D366C"/>
    <w:rsid w:val="000F129E"/>
    <w:rsid w:val="00107674"/>
    <w:rsid w:val="00151DC7"/>
    <w:rsid w:val="00152972"/>
    <w:rsid w:val="00157510"/>
    <w:rsid w:val="0016789D"/>
    <w:rsid w:val="00167F20"/>
    <w:rsid w:val="00193318"/>
    <w:rsid w:val="001A2119"/>
    <w:rsid w:val="001B5441"/>
    <w:rsid w:val="001C2999"/>
    <w:rsid w:val="001D26A4"/>
    <w:rsid w:val="002211D9"/>
    <w:rsid w:val="00243BF6"/>
    <w:rsid w:val="00243F42"/>
    <w:rsid w:val="0024532B"/>
    <w:rsid w:val="002467D3"/>
    <w:rsid w:val="0025386F"/>
    <w:rsid w:val="00253C82"/>
    <w:rsid w:val="00266A47"/>
    <w:rsid w:val="00277F2D"/>
    <w:rsid w:val="00287CE4"/>
    <w:rsid w:val="002E278B"/>
    <w:rsid w:val="00304A4E"/>
    <w:rsid w:val="00305985"/>
    <w:rsid w:val="0033106C"/>
    <w:rsid w:val="003718C8"/>
    <w:rsid w:val="003816E1"/>
    <w:rsid w:val="003832F7"/>
    <w:rsid w:val="003A48F9"/>
    <w:rsid w:val="003E6957"/>
    <w:rsid w:val="003F10FA"/>
    <w:rsid w:val="003F6008"/>
    <w:rsid w:val="00420381"/>
    <w:rsid w:val="00447C0D"/>
    <w:rsid w:val="0046633F"/>
    <w:rsid w:val="00472BF1"/>
    <w:rsid w:val="00484061"/>
    <w:rsid w:val="004858D3"/>
    <w:rsid w:val="00494F31"/>
    <w:rsid w:val="0049686B"/>
    <w:rsid w:val="004A7C35"/>
    <w:rsid w:val="004C2A21"/>
    <w:rsid w:val="004D2944"/>
    <w:rsid w:val="004E0CEB"/>
    <w:rsid w:val="004F70E9"/>
    <w:rsid w:val="005125CD"/>
    <w:rsid w:val="00523C70"/>
    <w:rsid w:val="00565ADD"/>
    <w:rsid w:val="005664BC"/>
    <w:rsid w:val="005A29D3"/>
    <w:rsid w:val="005C4A65"/>
    <w:rsid w:val="005E3194"/>
    <w:rsid w:val="00617856"/>
    <w:rsid w:val="006407D3"/>
    <w:rsid w:val="00643F11"/>
    <w:rsid w:val="00647716"/>
    <w:rsid w:val="00665184"/>
    <w:rsid w:val="0069240F"/>
    <w:rsid w:val="006C34F3"/>
    <w:rsid w:val="006F2062"/>
    <w:rsid w:val="006F2192"/>
    <w:rsid w:val="006F7F51"/>
    <w:rsid w:val="0070109D"/>
    <w:rsid w:val="00743AFB"/>
    <w:rsid w:val="00767F10"/>
    <w:rsid w:val="0077024D"/>
    <w:rsid w:val="00772FBF"/>
    <w:rsid w:val="00782C9C"/>
    <w:rsid w:val="00790586"/>
    <w:rsid w:val="0079570C"/>
    <w:rsid w:val="007B5AB7"/>
    <w:rsid w:val="007C4BA8"/>
    <w:rsid w:val="007D51E7"/>
    <w:rsid w:val="00801861"/>
    <w:rsid w:val="008411FF"/>
    <w:rsid w:val="00845298"/>
    <w:rsid w:val="00846EE2"/>
    <w:rsid w:val="00863D5F"/>
    <w:rsid w:val="0087150C"/>
    <w:rsid w:val="00876CC1"/>
    <w:rsid w:val="008A4DC7"/>
    <w:rsid w:val="008B0A86"/>
    <w:rsid w:val="008C0313"/>
    <w:rsid w:val="008D71AF"/>
    <w:rsid w:val="008F04F7"/>
    <w:rsid w:val="00900936"/>
    <w:rsid w:val="00904581"/>
    <w:rsid w:val="00920075"/>
    <w:rsid w:val="0094130E"/>
    <w:rsid w:val="009945E5"/>
    <w:rsid w:val="009A020F"/>
    <w:rsid w:val="009A16C0"/>
    <w:rsid w:val="009A1BD4"/>
    <w:rsid w:val="009A26C8"/>
    <w:rsid w:val="009A3B40"/>
    <w:rsid w:val="009D451B"/>
    <w:rsid w:val="009E36C6"/>
    <w:rsid w:val="009F7227"/>
    <w:rsid w:val="00A03E61"/>
    <w:rsid w:val="00A1612B"/>
    <w:rsid w:val="00A16BF4"/>
    <w:rsid w:val="00A24365"/>
    <w:rsid w:val="00A42525"/>
    <w:rsid w:val="00A42F84"/>
    <w:rsid w:val="00A537AA"/>
    <w:rsid w:val="00A70C13"/>
    <w:rsid w:val="00A84D07"/>
    <w:rsid w:val="00A906AA"/>
    <w:rsid w:val="00AB16A6"/>
    <w:rsid w:val="00AB5756"/>
    <w:rsid w:val="00AC357F"/>
    <w:rsid w:val="00AD1E84"/>
    <w:rsid w:val="00AD36D4"/>
    <w:rsid w:val="00AE3B49"/>
    <w:rsid w:val="00AE7B23"/>
    <w:rsid w:val="00B10575"/>
    <w:rsid w:val="00B17728"/>
    <w:rsid w:val="00B31BE5"/>
    <w:rsid w:val="00B53EB8"/>
    <w:rsid w:val="00B65CC4"/>
    <w:rsid w:val="00B728A2"/>
    <w:rsid w:val="00B72F4C"/>
    <w:rsid w:val="00B74B95"/>
    <w:rsid w:val="00B75C0C"/>
    <w:rsid w:val="00B76154"/>
    <w:rsid w:val="00B81748"/>
    <w:rsid w:val="00B8205F"/>
    <w:rsid w:val="00B84938"/>
    <w:rsid w:val="00B8731D"/>
    <w:rsid w:val="00B913C7"/>
    <w:rsid w:val="00B95799"/>
    <w:rsid w:val="00BA1C09"/>
    <w:rsid w:val="00BC4F28"/>
    <w:rsid w:val="00BD15D9"/>
    <w:rsid w:val="00BD1BAD"/>
    <w:rsid w:val="00C020CC"/>
    <w:rsid w:val="00C16DBE"/>
    <w:rsid w:val="00C45B7C"/>
    <w:rsid w:val="00C512DA"/>
    <w:rsid w:val="00C52F95"/>
    <w:rsid w:val="00C713AD"/>
    <w:rsid w:val="00C910A4"/>
    <w:rsid w:val="00CA0832"/>
    <w:rsid w:val="00CA147A"/>
    <w:rsid w:val="00CB59F4"/>
    <w:rsid w:val="00CE07CE"/>
    <w:rsid w:val="00CE7B17"/>
    <w:rsid w:val="00CF3C85"/>
    <w:rsid w:val="00D034C0"/>
    <w:rsid w:val="00D2734E"/>
    <w:rsid w:val="00D800FB"/>
    <w:rsid w:val="00D85A30"/>
    <w:rsid w:val="00D872DC"/>
    <w:rsid w:val="00DC3B62"/>
    <w:rsid w:val="00DD11A9"/>
    <w:rsid w:val="00DD3A09"/>
    <w:rsid w:val="00DD5D67"/>
    <w:rsid w:val="00E03016"/>
    <w:rsid w:val="00E03684"/>
    <w:rsid w:val="00E32373"/>
    <w:rsid w:val="00E5217F"/>
    <w:rsid w:val="00E72063"/>
    <w:rsid w:val="00E84799"/>
    <w:rsid w:val="00E8672A"/>
    <w:rsid w:val="00E90C63"/>
    <w:rsid w:val="00EB24D2"/>
    <w:rsid w:val="00EB69CE"/>
    <w:rsid w:val="00EC33A9"/>
    <w:rsid w:val="00ED6AD2"/>
    <w:rsid w:val="00EF5A65"/>
    <w:rsid w:val="00F00B05"/>
    <w:rsid w:val="00F04763"/>
    <w:rsid w:val="00F4745E"/>
    <w:rsid w:val="00F55201"/>
    <w:rsid w:val="00F777DF"/>
    <w:rsid w:val="00F845D1"/>
    <w:rsid w:val="00F970CD"/>
    <w:rsid w:val="00F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32"/>
  </w:style>
  <w:style w:type="paragraph" w:styleId="1">
    <w:name w:val="heading 1"/>
    <w:basedOn w:val="a"/>
    <w:link w:val="10"/>
    <w:uiPriority w:val="9"/>
    <w:qFormat/>
    <w:rsid w:val="003E6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9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3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E3B49"/>
    <w:rPr>
      <w:b/>
      <w:bCs/>
    </w:rPr>
  </w:style>
  <w:style w:type="paragraph" w:customStyle="1" w:styleId="rtecenter">
    <w:name w:val="rtecenter"/>
    <w:basedOn w:val="a"/>
    <w:rsid w:val="00AE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585C"/>
    <w:pPr>
      <w:spacing w:after="0" w:line="240" w:lineRule="auto"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B17728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7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F4C"/>
  </w:style>
  <w:style w:type="paragraph" w:styleId="a9">
    <w:name w:val="footer"/>
    <w:basedOn w:val="a"/>
    <w:link w:val="aa"/>
    <w:uiPriority w:val="99"/>
    <w:unhideWhenUsed/>
    <w:rsid w:val="00B7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DVS "SURA"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"SURA"</dc:creator>
  <cp:keywords/>
  <dc:description/>
  <cp:lastModifiedBy>Sport1</cp:lastModifiedBy>
  <cp:revision>4</cp:revision>
  <cp:lastPrinted>2016-04-28T15:10:00Z</cp:lastPrinted>
  <dcterms:created xsi:type="dcterms:W3CDTF">2018-11-22T13:20:00Z</dcterms:created>
  <dcterms:modified xsi:type="dcterms:W3CDTF">2018-11-22T14:00:00Z</dcterms:modified>
</cp:coreProperties>
</file>